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8C2E" w14:textId="77777777" w:rsidR="002D64A3" w:rsidRDefault="00B5361B" w:rsidP="002D64A3">
      <w:pPr>
        <w:jc w:val="center"/>
      </w:pPr>
      <w:r w:rsidRPr="00B5361B">
        <w:rPr>
          <w:b/>
          <w:bCs/>
        </w:rPr>
        <w:t>ULUSLARARASI KATILIMLI YANGIN SEMPOZYUMU VE SERGİSİ İZMİR'DE DÜZENLENECEK</w:t>
      </w:r>
    </w:p>
    <w:p w14:paraId="3E52C054" w14:textId="1521B493" w:rsidR="00AA40CD" w:rsidRDefault="00B5361B" w:rsidP="002D64A3">
      <w:r w:rsidRPr="00B5361B">
        <w:t xml:space="preserve">İzmir Büyükşehir Belediyesi İtfaiye Dairesi Başkanlığı ile TMMOB'a bağlı meslek odalarının iş birliğiyle düzenlenecek olan Uluslararası Katılımlı Yangın Sempozyumu ve Sergisi, 17-18 Eylül 2026 tarihlerinde MMO </w:t>
      </w:r>
      <w:proofErr w:type="spellStart"/>
      <w:r w:rsidRPr="00B5361B">
        <w:t>Tepekule</w:t>
      </w:r>
      <w:proofErr w:type="spellEnd"/>
      <w:r w:rsidRPr="00B5361B">
        <w:t xml:space="preserve"> Kongre ve Sergi Merkezi’nde gerçekleştirilecektir.</w:t>
      </w:r>
      <w:r w:rsidRPr="00B5361B">
        <w:br/>
      </w:r>
      <w:r w:rsidRPr="00B5361B">
        <w:br/>
        <w:t xml:space="preserve">Sempozyumun kamuoyuna duyurulması amacıyla 11 Şubat 2026 tarihinde MMO </w:t>
      </w:r>
      <w:proofErr w:type="spellStart"/>
      <w:r w:rsidRPr="00B5361B">
        <w:t>Tepekule</w:t>
      </w:r>
      <w:proofErr w:type="spellEnd"/>
      <w:r w:rsidRPr="00B5361B">
        <w:t xml:space="preserve"> Kongre ve Sergi Merkezi’nde bir basın toplantısı düzenlendi. Toplantıya İzmir Büyükşehir Belediyesi Genel Sekreter Yardımcısı İsmail Mutaf, İzmir Büyükşehir Belediyesi İtfaiye Dairesi Başkanı Yaşar Korkmaz, Makina Mühendisleri Odası İzmir Şubesi Başkanı Ziya Haktan Karadeniz ile meslek odalarının başkan ve temsilcileri katıldı.</w:t>
      </w:r>
      <w:r w:rsidRPr="00B5361B">
        <w:br/>
      </w:r>
      <w:r w:rsidRPr="00B5361B">
        <w:br/>
        <w:t>Basın toplantısında; 6 Şubat 2023 depremlerinde ve Bolu Kartalkaya’da meydana gelen yangın faciasında yaşamını yitiren yurttaşlarımız anılmış, afetlere karşı toplumsal farkındalığın artırılması ve mühendislik disiplinlerinin kamusal sorumluluğunun önemi vurgulanmıştır. Açıklamalarda, afet risklerinin azaltılmasında bilimsel yaklaşımın, teknik denetimin ve disiplinler arası iş birliğinin belirleyici olduğu ifade edilmiştir.</w:t>
      </w:r>
      <w:r w:rsidRPr="00B5361B">
        <w:br/>
      </w:r>
      <w:r w:rsidRPr="00B5361B">
        <w:br/>
        <w:t>Bu çerçevede gerçekleştirilecek sempozyumda; yangın önleme ve korunma sistemleri, güncel mevzuat ve standartlar, endüstriyel ve yapısal yangın güvenliği, risk yönetimi ile yeni teknolojiler çok disiplinli bir yaklaşımla ele alınacaktır. Eş zamanlı düzenlenecek sergide ise sektördeki güncel ürün ve çözümler tanıtılacak; akademi, kamu ve özel sektör arasında bilgi paylaşımı güçlendirilecektir.</w:t>
      </w:r>
      <w:r w:rsidRPr="00B5361B">
        <w:br/>
      </w:r>
      <w:r w:rsidRPr="00B5361B">
        <w:br/>
        <w:t>Mühendisler, akademisyenler, kamu kurumları, sektör temsilcileri ve uygulayıcıların bir araya geleceği sempozyuma ilişkin ayrıntılı program ve katılım bilgileri önümüzdeki günlerde kamuoyu ile paylaşılacaktır.</w:t>
      </w:r>
      <w:r w:rsidRPr="00B5361B">
        <w:br/>
      </w:r>
      <w:r w:rsidRPr="00B5361B">
        <w:br/>
        <w:t>Düzenleyen Kurum ve Kuruluşlar:</w:t>
      </w:r>
      <w:r w:rsidRPr="00B5361B">
        <w:br/>
      </w:r>
      <w:r w:rsidRPr="00B5361B">
        <w:br/>
        <w:t>İzmir Büyükşehir Belediyesi İtfaiye Dairesi Başkanlığı ile Makina Mühendisleri Odası İzmir Şubesi, Elektrik Mühendisleri Odası İzmir Şubesi, Çevre Mühendisleri Odası İzmir Şubesi, İnşaat Mühendisleri Odası İzmir Şubesi, Kimya Mühendisleri Odası Ege Bölge Şubesi, Maden Mühendisleri Odası İzmir Şubesi, Mimarlar Odası İzmir Şubesi, Peyzaj Mimarları Odası İzmir Şubesi ve Tekstil Mühendisleri Odası İzmir Şubesi iş birliğiyle düzenlenmektedir.</w:t>
      </w:r>
      <w:r w:rsidRPr="00B5361B">
        <w:br/>
      </w:r>
      <w:r w:rsidRPr="00B5361B">
        <w:br/>
        <w:t xml:space="preserve">Sempozyum Web Sitesi: </w:t>
      </w:r>
      <w:hyperlink r:id="rId4" w:tgtFrame="_self" w:history="1">
        <w:r w:rsidRPr="00AA40CD">
          <w:rPr>
            <w:rStyle w:val="Kpr"/>
          </w:rPr>
          <w:t>yanginsempozyumu.org</w:t>
        </w:r>
        <w:r w:rsidR="00FB0AE4" w:rsidRPr="00AA40CD">
          <w:rPr>
            <w:rStyle w:val="Kpr"/>
          </w:rPr>
          <w:br/>
        </w:r>
      </w:hyperlink>
      <w:r w:rsidR="00FB0AE4">
        <w:t xml:space="preserve">İletişim: </w:t>
      </w:r>
      <w:hyperlink r:id="rId5" w:tgtFrame="_self" w:history="1">
        <w:r w:rsidR="00FB0AE4" w:rsidRPr="00FB0AE4">
          <w:t>info@yanginsempozyumu.org</w:t>
        </w:r>
      </w:hyperlink>
      <w:r w:rsidR="00FB0AE4" w:rsidRPr="00FB0AE4">
        <w:t xml:space="preserve"> / 0 232 462 33 33 -2209/2210</w:t>
      </w:r>
      <w:r w:rsidR="00AA40CD">
        <w:br/>
        <w:t xml:space="preserve">LinkedIn Hesabı: </w:t>
      </w:r>
      <w:hyperlink r:id="rId6" w:history="1">
        <w:r w:rsidR="00AA40CD" w:rsidRPr="00AA40CD">
          <w:rPr>
            <w:rStyle w:val="Kpr"/>
          </w:rPr>
          <w:t>https://mmo.kim/a4wnij</w:t>
        </w:r>
      </w:hyperlink>
    </w:p>
    <w:sectPr w:rsidR="00AA4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5E"/>
    <w:rsid w:val="000A2678"/>
    <w:rsid w:val="001C46AA"/>
    <w:rsid w:val="002D64A3"/>
    <w:rsid w:val="0043448D"/>
    <w:rsid w:val="0063665E"/>
    <w:rsid w:val="00A51AB9"/>
    <w:rsid w:val="00AA40CD"/>
    <w:rsid w:val="00B5361B"/>
    <w:rsid w:val="00FB0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8BF6"/>
  <w15:chartTrackingRefBased/>
  <w15:docId w15:val="{AFE31E7E-BAB6-4278-BB9B-884DDA9C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6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36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3665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3665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3665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366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66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66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66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665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3665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3665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3665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3665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366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66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66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665E"/>
    <w:rPr>
      <w:rFonts w:eastAsiaTheme="majorEastAsia" w:cstheme="majorBidi"/>
      <w:color w:val="272727" w:themeColor="text1" w:themeTint="D8"/>
    </w:rPr>
  </w:style>
  <w:style w:type="paragraph" w:styleId="KonuBal">
    <w:name w:val="Title"/>
    <w:basedOn w:val="Normal"/>
    <w:next w:val="Normal"/>
    <w:link w:val="KonuBalChar"/>
    <w:uiPriority w:val="10"/>
    <w:qFormat/>
    <w:rsid w:val="00636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66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66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66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66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665E"/>
    <w:rPr>
      <w:i/>
      <w:iCs/>
      <w:color w:val="404040" w:themeColor="text1" w:themeTint="BF"/>
    </w:rPr>
  </w:style>
  <w:style w:type="paragraph" w:styleId="ListeParagraf">
    <w:name w:val="List Paragraph"/>
    <w:basedOn w:val="Normal"/>
    <w:uiPriority w:val="34"/>
    <w:qFormat/>
    <w:rsid w:val="0063665E"/>
    <w:pPr>
      <w:ind w:left="720"/>
      <w:contextualSpacing/>
    </w:pPr>
  </w:style>
  <w:style w:type="character" w:styleId="GlVurgulama">
    <w:name w:val="Intense Emphasis"/>
    <w:basedOn w:val="VarsaylanParagrafYazTipi"/>
    <w:uiPriority w:val="21"/>
    <w:qFormat/>
    <w:rsid w:val="0063665E"/>
    <w:rPr>
      <w:i/>
      <w:iCs/>
      <w:color w:val="2F5496" w:themeColor="accent1" w:themeShade="BF"/>
    </w:rPr>
  </w:style>
  <w:style w:type="paragraph" w:styleId="GlAlnt">
    <w:name w:val="Intense Quote"/>
    <w:basedOn w:val="Normal"/>
    <w:next w:val="Normal"/>
    <w:link w:val="GlAlntChar"/>
    <w:uiPriority w:val="30"/>
    <w:qFormat/>
    <w:rsid w:val="00636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3665E"/>
    <w:rPr>
      <w:i/>
      <w:iCs/>
      <w:color w:val="2F5496" w:themeColor="accent1" w:themeShade="BF"/>
    </w:rPr>
  </w:style>
  <w:style w:type="character" w:styleId="GlBavuru">
    <w:name w:val="Intense Reference"/>
    <w:basedOn w:val="VarsaylanParagrafYazTipi"/>
    <w:uiPriority w:val="32"/>
    <w:qFormat/>
    <w:rsid w:val="0063665E"/>
    <w:rPr>
      <w:b/>
      <w:bCs/>
      <w:smallCaps/>
      <w:color w:val="2F5496" w:themeColor="accent1" w:themeShade="BF"/>
      <w:spacing w:val="5"/>
    </w:rPr>
  </w:style>
  <w:style w:type="character" w:styleId="Kpr">
    <w:name w:val="Hyperlink"/>
    <w:basedOn w:val="VarsaylanParagrafYazTipi"/>
    <w:uiPriority w:val="99"/>
    <w:unhideWhenUsed/>
    <w:rsid w:val="00B5361B"/>
    <w:rPr>
      <w:color w:val="0563C1" w:themeColor="hyperlink"/>
      <w:u w:val="single"/>
    </w:rPr>
  </w:style>
  <w:style w:type="character" w:styleId="zmlenmeyenBahsetme">
    <w:name w:val="Unresolved Mention"/>
    <w:basedOn w:val="VarsaylanParagrafYazTipi"/>
    <w:uiPriority w:val="99"/>
    <w:semiHidden/>
    <w:unhideWhenUsed/>
    <w:rsid w:val="00B53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mo.kim/a4wnij" TargetMode="External"/><Relationship Id="rId5" Type="http://schemas.openxmlformats.org/officeDocument/2006/relationships/hyperlink" Target="mailto:info@yanginsempozyumu.org" TargetMode="External"/><Relationship Id="rId4" Type="http://schemas.openxmlformats.org/officeDocument/2006/relationships/hyperlink" Target="http://yanginsempozyumu.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2026-02-12T08:38:00Z</dcterms:created>
  <dcterms:modified xsi:type="dcterms:W3CDTF">2026-02-12T08:41:00Z</dcterms:modified>
</cp:coreProperties>
</file>